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78E7624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02463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D44EF1C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024630" w:rsidRPr="005C6D0C">
              <w:rPr>
                <w:sz w:val="24"/>
                <w:szCs w:val="24"/>
                <w:lang w:val="sr-Cyrl-RS"/>
              </w:rPr>
              <w:t>Планета Земља/Биљни и животињски свет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2F6D9C67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024630" w:rsidRPr="005C6D0C">
              <w:rPr>
                <w:sz w:val="24"/>
                <w:szCs w:val="24"/>
                <w:lang w:val="sr-Cyrl-RS"/>
              </w:rPr>
              <w:t>Распрострањеност биљног и животињског света на Земљи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09E0185" w:rsidR="00DF7ACD" w:rsidRPr="00D01221" w:rsidRDefault="00024630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26541562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024630" w:rsidRPr="005C6D0C">
              <w:rPr>
                <w:sz w:val="24"/>
                <w:szCs w:val="24"/>
                <w:lang w:val="sr-Cyrl-RS"/>
              </w:rPr>
              <w:t>Усвајање знања о распрострањености биљног и животињског света на Земљи</w:t>
            </w:r>
            <w:r w:rsidR="00024630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840BFE0" w14:textId="77777777" w:rsidR="00024630" w:rsidRPr="005C6D0C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знати да биосфера прожима остале сфере Земљиног омотача; </w:t>
            </w:r>
          </w:p>
          <w:p w14:paraId="270DC48D" w14:textId="77777777" w:rsidR="00024630" w:rsidRPr="005C6D0C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биотичке (биотске) и абиотичке (абиотске) факторе који утичу на распрострањеност биљног и животињског света на Земљи;</w:t>
            </w:r>
          </w:p>
          <w:p w14:paraId="563A1656" w14:textId="77777777" w:rsidR="00024630" w:rsidRPr="005C6D0C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препозна природну зону на основу описа или слике;</w:t>
            </w:r>
          </w:p>
          <w:p w14:paraId="0D77B52A" w14:textId="77777777" w:rsidR="00024630" w:rsidRPr="005C6D0C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дефинише и опише природне зоне;</w:t>
            </w:r>
          </w:p>
          <w:p w14:paraId="446DD084" w14:textId="77777777" w:rsidR="00024630" w:rsidRPr="005C6D0C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вертикалну зоналност;</w:t>
            </w:r>
          </w:p>
          <w:p w14:paraId="43E54400" w14:textId="77777777" w:rsidR="00024630" w:rsidRPr="005C6D0C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уз коришћење карте природних зона да опише географски положај природних зона и повеже их са одговарајућим климатским типовима;</w:t>
            </w:r>
          </w:p>
          <w:p w14:paraId="4D6E8AFE" w14:textId="77777777" w:rsidR="00024630" w:rsidRDefault="00024630" w:rsidP="00024630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да, користећи карту света, објасни конкретан утицај климе на формирање природних зона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1"/>
    </w:tbl>
    <w:p w14:paraId="2D3134DD" w14:textId="77777777" w:rsidR="00024630" w:rsidRDefault="00024630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3E05FBE" w14:textId="77777777" w:rsidR="00024630" w:rsidRDefault="00024630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53C5BC94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37DDAF27" w:rsidR="00C07769" w:rsidRPr="00024630" w:rsidRDefault="00024630" w:rsidP="00024630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  <w:lang w:val="sr-Cyrl-RS"/>
              </w:rPr>
            </w:pPr>
            <w:r w:rsidRPr="00024630">
              <w:rPr>
                <w:sz w:val="24"/>
                <w:szCs w:val="24"/>
                <w:lang w:val="sr-Cyrl-RS"/>
              </w:rPr>
              <w:t xml:space="preserve">У уводном делу часа наставник најпре циљаним питањима повезује нове садржаје са оним што су ученици већ научили на часовима географије. </w:t>
            </w:r>
          </w:p>
        </w:tc>
        <w:tc>
          <w:tcPr>
            <w:tcW w:w="4300" w:type="dxa"/>
            <w:shd w:val="clear" w:color="auto" w:fill="auto"/>
          </w:tcPr>
          <w:p w14:paraId="1B958BB3" w14:textId="55621D79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0118B3E" w14:textId="2C178CA9" w:rsidR="00C07769" w:rsidRDefault="00C07769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E7BFFA5" w14:textId="77777777" w:rsidR="00C07769" w:rsidRDefault="00C07769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34A5644" w14:textId="77777777" w:rsidR="00C7719D" w:rsidRDefault="00024630" w:rsidP="00A91BD0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Као увод у обраду ових садржаја наставник показује ученицима фотографије различитих природних зона и тражи од ученика да размисле и покушају да одговоре због чега све те области изгледају другачије.</w:t>
            </w:r>
          </w:p>
          <w:p w14:paraId="0D5371F2" w14:textId="77777777" w:rsidR="00024630" w:rsidRDefault="00024630" w:rsidP="00A91BD0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Након тога, наставник објашњава природне зоне и наводи их, а ученици то записују у својим свескама.</w:t>
            </w:r>
          </w:p>
          <w:p w14:paraId="7A4A4509" w14:textId="5EE06E04" w:rsidR="00024630" w:rsidRPr="00024630" w:rsidRDefault="00024630" w:rsidP="00024630">
            <w:pPr>
              <w:pStyle w:val="ListParagraph"/>
              <w:numPr>
                <w:ilvl w:val="0"/>
                <w:numId w:val="41"/>
              </w:numPr>
              <w:rPr>
                <w:b/>
                <w:color w:val="808080" w:themeColor="background1" w:themeShade="80"/>
                <w:sz w:val="24"/>
                <w:szCs w:val="24"/>
                <w:lang w:val="sr-Cyrl-RS"/>
              </w:rPr>
            </w:pPr>
            <w:r w:rsidRPr="00024630">
              <w:rPr>
                <w:sz w:val="24"/>
                <w:szCs w:val="24"/>
                <w:lang w:val="sr-Cyrl-RS"/>
              </w:rPr>
              <w:t>Уколико у наставник у раду користи само штампани уџбеник, пожељно је да обезбеди додатне фотографије природних зона.</w:t>
            </w:r>
          </w:p>
        </w:tc>
        <w:tc>
          <w:tcPr>
            <w:tcW w:w="4300" w:type="dxa"/>
            <w:shd w:val="clear" w:color="auto" w:fill="auto"/>
          </w:tcPr>
          <w:p w14:paraId="018CD733" w14:textId="77777777" w:rsidR="0067106B" w:rsidRPr="00B44A1F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C5457FB" w14:textId="77777777" w:rsidR="00024630" w:rsidRDefault="00024630" w:rsidP="00024630">
            <w:pPr>
              <w:rPr>
                <w:sz w:val="24"/>
                <w:szCs w:val="24"/>
                <w:lang w:val="sr-Cyrl-RS"/>
              </w:rPr>
            </w:pPr>
          </w:p>
          <w:p w14:paraId="601FA8BD" w14:textId="545B4434" w:rsidR="00024630" w:rsidRPr="00024630" w:rsidRDefault="00024630" w:rsidP="00024630">
            <w:pPr>
              <w:pStyle w:val="ListParagraph"/>
              <w:numPr>
                <w:ilvl w:val="0"/>
                <w:numId w:val="47"/>
              </w:numPr>
              <w:rPr>
                <w:sz w:val="24"/>
                <w:szCs w:val="24"/>
                <w:lang w:val="sr-Cyrl-RS"/>
              </w:rPr>
            </w:pPr>
            <w:r w:rsidRPr="00024630">
              <w:rPr>
                <w:sz w:val="24"/>
                <w:szCs w:val="24"/>
                <w:lang w:val="sr-Cyrl-RS"/>
              </w:rPr>
              <w:lastRenderedPageBreak/>
              <w:t>У овом делу часа наставник проверава оствареност зацртаних исхода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5E4A785" w14:textId="462B4324" w:rsidR="00A91BD0" w:rsidRDefault="00A91BD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4BBA475" w14:textId="2DA0D0F5" w:rsidR="00024630" w:rsidRDefault="0002463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D7D002D" w14:textId="77777777" w:rsidR="00024630" w:rsidRPr="00B44A1F" w:rsidRDefault="0002463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5022E" w14:textId="77777777" w:rsidR="00EC03E5" w:rsidRDefault="00EC03E5" w:rsidP="00A92971">
      <w:pPr>
        <w:spacing w:after="0" w:line="240" w:lineRule="auto"/>
      </w:pPr>
      <w:r>
        <w:separator/>
      </w:r>
    </w:p>
  </w:endnote>
  <w:endnote w:type="continuationSeparator" w:id="0">
    <w:p w14:paraId="454C6BDB" w14:textId="77777777" w:rsidR="00EC03E5" w:rsidRDefault="00EC03E5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48670" w14:textId="77777777" w:rsidR="00EC03E5" w:rsidRDefault="00EC03E5" w:rsidP="00A92971">
      <w:pPr>
        <w:spacing w:after="0" w:line="240" w:lineRule="auto"/>
      </w:pPr>
      <w:r>
        <w:separator/>
      </w:r>
    </w:p>
  </w:footnote>
  <w:footnote w:type="continuationSeparator" w:id="0">
    <w:p w14:paraId="6A429F4D" w14:textId="77777777" w:rsidR="00EC03E5" w:rsidRDefault="00EC03E5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E53E20"/>
    <w:multiLevelType w:val="hybridMultilevel"/>
    <w:tmpl w:val="240A1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7429F3"/>
    <w:multiLevelType w:val="hybridMultilevel"/>
    <w:tmpl w:val="06B4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A2732"/>
    <w:multiLevelType w:val="hybridMultilevel"/>
    <w:tmpl w:val="C84CA19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81557"/>
    <w:multiLevelType w:val="hybridMultilevel"/>
    <w:tmpl w:val="9C108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B35C8A"/>
    <w:multiLevelType w:val="hybridMultilevel"/>
    <w:tmpl w:val="E76EF8A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F129B0"/>
    <w:multiLevelType w:val="hybridMultilevel"/>
    <w:tmpl w:val="1DBE62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24E55"/>
    <w:multiLevelType w:val="hybridMultilevel"/>
    <w:tmpl w:val="CAEC567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44CCD"/>
    <w:multiLevelType w:val="hybridMultilevel"/>
    <w:tmpl w:val="62444EE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2C64940"/>
    <w:multiLevelType w:val="hybridMultilevel"/>
    <w:tmpl w:val="CFAA5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F1554"/>
    <w:multiLevelType w:val="hybridMultilevel"/>
    <w:tmpl w:val="FC9236F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F443A4"/>
    <w:multiLevelType w:val="hybridMultilevel"/>
    <w:tmpl w:val="1904234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C45E5"/>
    <w:multiLevelType w:val="hybridMultilevel"/>
    <w:tmpl w:val="9AAE9AC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3224FA"/>
    <w:multiLevelType w:val="hybridMultilevel"/>
    <w:tmpl w:val="69740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39"/>
  </w:num>
  <w:num w:numId="5">
    <w:abstractNumId w:val="23"/>
  </w:num>
  <w:num w:numId="6">
    <w:abstractNumId w:val="11"/>
  </w:num>
  <w:num w:numId="7">
    <w:abstractNumId w:val="37"/>
  </w:num>
  <w:num w:numId="8">
    <w:abstractNumId w:val="1"/>
  </w:num>
  <w:num w:numId="9">
    <w:abstractNumId w:val="43"/>
  </w:num>
  <w:num w:numId="10">
    <w:abstractNumId w:val="12"/>
  </w:num>
  <w:num w:numId="11">
    <w:abstractNumId w:val="15"/>
  </w:num>
  <w:num w:numId="12">
    <w:abstractNumId w:val="34"/>
  </w:num>
  <w:num w:numId="13">
    <w:abstractNumId w:val="22"/>
  </w:num>
  <w:num w:numId="14">
    <w:abstractNumId w:val="46"/>
  </w:num>
  <w:num w:numId="15">
    <w:abstractNumId w:val="21"/>
  </w:num>
  <w:num w:numId="16">
    <w:abstractNumId w:val="0"/>
  </w:num>
  <w:num w:numId="17">
    <w:abstractNumId w:val="42"/>
  </w:num>
  <w:num w:numId="18">
    <w:abstractNumId w:val="18"/>
  </w:num>
  <w:num w:numId="19">
    <w:abstractNumId w:val="2"/>
  </w:num>
  <w:num w:numId="20">
    <w:abstractNumId w:val="9"/>
  </w:num>
  <w:num w:numId="21">
    <w:abstractNumId w:val="16"/>
  </w:num>
  <w:num w:numId="22">
    <w:abstractNumId w:val="17"/>
  </w:num>
  <w:num w:numId="23">
    <w:abstractNumId w:val="41"/>
  </w:num>
  <w:num w:numId="24">
    <w:abstractNumId w:val="33"/>
  </w:num>
  <w:num w:numId="25">
    <w:abstractNumId w:val="4"/>
  </w:num>
  <w:num w:numId="26">
    <w:abstractNumId w:val="8"/>
  </w:num>
  <w:num w:numId="27">
    <w:abstractNumId w:val="32"/>
  </w:num>
  <w:num w:numId="28">
    <w:abstractNumId w:val="40"/>
  </w:num>
  <w:num w:numId="29">
    <w:abstractNumId w:val="29"/>
  </w:num>
  <w:num w:numId="30">
    <w:abstractNumId w:val="3"/>
  </w:num>
  <w:num w:numId="31">
    <w:abstractNumId w:val="28"/>
  </w:num>
  <w:num w:numId="32">
    <w:abstractNumId w:val="19"/>
  </w:num>
  <w:num w:numId="33">
    <w:abstractNumId w:val="25"/>
  </w:num>
  <w:num w:numId="34">
    <w:abstractNumId w:val="38"/>
  </w:num>
  <w:num w:numId="35">
    <w:abstractNumId w:val="35"/>
  </w:num>
  <w:num w:numId="36">
    <w:abstractNumId w:val="13"/>
  </w:num>
  <w:num w:numId="37">
    <w:abstractNumId w:val="10"/>
  </w:num>
  <w:num w:numId="38">
    <w:abstractNumId w:val="31"/>
  </w:num>
  <w:num w:numId="39">
    <w:abstractNumId w:val="45"/>
  </w:num>
  <w:num w:numId="40">
    <w:abstractNumId w:val="20"/>
  </w:num>
  <w:num w:numId="41">
    <w:abstractNumId w:val="44"/>
  </w:num>
  <w:num w:numId="42">
    <w:abstractNumId w:val="24"/>
  </w:num>
  <w:num w:numId="43">
    <w:abstractNumId w:val="5"/>
  </w:num>
  <w:num w:numId="44">
    <w:abstractNumId w:val="14"/>
  </w:num>
  <w:num w:numId="45">
    <w:abstractNumId w:val="6"/>
  </w:num>
  <w:num w:numId="46">
    <w:abstractNumId w:val="26"/>
  </w:num>
  <w:num w:numId="47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24630"/>
    <w:rsid w:val="00076F87"/>
    <w:rsid w:val="00077C5F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7106B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1BD0"/>
    <w:rsid w:val="00A92971"/>
    <w:rsid w:val="00BC0333"/>
    <w:rsid w:val="00C07769"/>
    <w:rsid w:val="00C62F01"/>
    <w:rsid w:val="00C724D3"/>
    <w:rsid w:val="00C7719D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8749A"/>
    <w:rsid w:val="00EC03E5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9C45F-14D9-48D2-AD4C-1FBAAD7F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2019-07-18T11:43:00Z</dcterms:created>
  <dcterms:modified xsi:type="dcterms:W3CDTF">2019-07-18T11:43:00Z</dcterms:modified>
</cp:coreProperties>
</file>